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7142" w14:textId="77777777" w:rsidR="00FE067E" w:rsidRPr="00FA78D7" w:rsidRDefault="003C6034" w:rsidP="00CC1F3B">
      <w:pPr>
        <w:pStyle w:val="TitlePageOrigin"/>
        <w:rPr>
          <w:color w:val="auto"/>
        </w:rPr>
      </w:pPr>
      <w:r w:rsidRPr="00FA78D7">
        <w:rPr>
          <w:caps w:val="0"/>
          <w:color w:val="auto"/>
        </w:rPr>
        <w:t>WEST VIRGINIA LEGISLATURE</w:t>
      </w:r>
    </w:p>
    <w:p w14:paraId="7AD8B5C2" w14:textId="77777777" w:rsidR="00CD36CF" w:rsidRPr="00FA78D7" w:rsidRDefault="00CD36CF" w:rsidP="00CC1F3B">
      <w:pPr>
        <w:pStyle w:val="TitlePageSession"/>
        <w:rPr>
          <w:color w:val="auto"/>
        </w:rPr>
      </w:pPr>
      <w:r w:rsidRPr="00FA78D7">
        <w:rPr>
          <w:color w:val="auto"/>
        </w:rPr>
        <w:t>20</w:t>
      </w:r>
      <w:r w:rsidR="00EC5E63" w:rsidRPr="00FA78D7">
        <w:rPr>
          <w:color w:val="auto"/>
        </w:rPr>
        <w:t>2</w:t>
      </w:r>
      <w:r w:rsidR="00B71E6F" w:rsidRPr="00FA78D7">
        <w:rPr>
          <w:color w:val="auto"/>
        </w:rPr>
        <w:t>3</w:t>
      </w:r>
      <w:r w:rsidRPr="00FA78D7">
        <w:rPr>
          <w:color w:val="auto"/>
        </w:rPr>
        <w:t xml:space="preserve"> </w:t>
      </w:r>
      <w:r w:rsidR="003C6034" w:rsidRPr="00FA78D7">
        <w:rPr>
          <w:caps w:val="0"/>
          <w:color w:val="auto"/>
        </w:rPr>
        <w:t>REGULAR SESSION</w:t>
      </w:r>
    </w:p>
    <w:p w14:paraId="66C1C9F0" w14:textId="77777777" w:rsidR="00CD36CF" w:rsidRPr="00FA78D7" w:rsidRDefault="00583B9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82B1F1375A44B62B556A1AEE6EECE62"/>
          </w:placeholder>
          <w:text/>
        </w:sdtPr>
        <w:sdtEndPr/>
        <w:sdtContent>
          <w:r w:rsidR="00AE48A0" w:rsidRPr="00FA78D7">
            <w:rPr>
              <w:color w:val="auto"/>
            </w:rPr>
            <w:t>Introduced</w:t>
          </w:r>
        </w:sdtContent>
      </w:sdt>
    </w:p>
    <w:p w14:paraId="336CDCC5" w14:textId="519F267F" w:rsidR="00CD36CF" w:rsidRPr="00FA78D7" w:rsidRDefault="00583B9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3C41A9D6BAD406DB92BF92A8FE3986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A78D7">
            <w:rPr>
              <w:color w:val="auto"/>
            </w:rPr>
            <w:t>House</w:t>
          </w:r>
        </w:sdtContent>
      </w:sdt>
      <w:r w:rsidR="00303684" w:rsidRPr="00FA78D7">
        <w:rPr>
          <w:color w:val="auto"/>
        </w:rPr>
        <w:t xml:space="preserve"> </w:t>
      </w:r>
      <w:r w:rsidR="00CD36CF" w:rsidRPr="00FA78D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1912782D96049FD9EEF670C490533AF"/>
          </w:placeholder>
          <w:text/>
        </w:sdtPr>
        <w:sdtEndPr/>
        <w:sdtContent>
          <w:r w:rsidR="007A5332">
            <w:rPr>
              <w:color w:val="auto"/>
            </w:rPr>
            <w:t>2973</w:t>
          </w:r>
        </w:sdtContent>
      </w:sdt>
    </w:p>
    <w:p w14:paraId="725E5093" w14:textId="350229CD" w:rsidR="00CD36CF" w:rsidRPr="00FA78D7" w:rsidRDefault="00CD36CF" w:rsidP="00CC1F3B">
      <w:pPr>
        <w:pStyle w:val="Sponsors"/>
        <w:rPr>
          <w:color w:val="auto"/>
        </w:rPr>
      </w:pPr>
      <w:r w:rsidRPr="00FA78D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52402F688CA4A0A8B44C2572B53F616"/>
          </w:placeholder>
          <w:text w:multiLine="1"/>
        </w:sdtPr>
        <w:sdtEndPr/>
        <w:sdtContent>
          <w:r w:rsidR="00107967" w:rsidRPr="00FA78D7">
            <w:rPr>
              <w:color w:val="auto"/>
            </w:rPr>
            <w:t>Delegate</w:t>
          </w:r>
          <w:r w:rsidR="00583B98">
            <w:rPr>
              <w:color w:val="auto"/>
            </w:rPr>
            <w:t>s</w:t>
          </w:r>
          <w:r w:rsidR="00107967" w:rsidRPr="00FA78D7">
            <w:rPr>
              <w:color w:val="auto"/>
            </w:rPr>
            <w:t xml:space="preserve"> C. Pritt</w:t>
          </w:r>
          <w:r w:rsidR="00583B98">
            <w:rPr>
              <w:color w:val="auto"/>
            </w:rPr>
            <w:t xml:space="preserve"> and Kump</w:t>
          </w:r>
        </w:sdtContent>
      </w:sdt>
    </w:p>
    <w:p w14:paraId="2745FD88" w14:textId="22C7DD9F" w:rsidR="00E831B3" w:rsidRPr="00FA78D7" w:rsidRDefault="00CD36CF" w:rsidP="00CC1F3B">
      <w:pPr>
        <w:pStyle w:val="References"/>
        <w:rPr>
          <w:color w:val="auto"/>
        </w:rPr>
      </w:pPr>
      <w:r w:rsidRPr="00FA78D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7A0625330C4428D961100FA3B0E5A09"/>
          </w:placeholder>
          <w:text w:multiLine="1"/>
        </w:sdtPr>
        <w:sdtEndPr/>
        <w:sdtContent>
          <w:r w:rsidR="007A5332">
            <w:rPr>
              <w:color w:val="auto"/>
            </w:rPr>
            <w:t>Introduced January 24, 2023; Referred to the Committee on Senior, Children, and Family Issues then the Judiciary</w:t>
          </w:r>
        </w:sdtContent>
      </w:sdt>
      <w:r w:rsidRPr="00FA78D7">
        <w:rPr>
          <w:color w:val="auto"/>
        </w:rPr>
        <w:t>]</w:t>
      </w:r>
    </w:p>
    <w:p w14:paraId="431C1410" w14:textId="6E1FF180" w:rsidR="00303684" w:rsidRPr="00FA78D7" w:rsidRDefault="0000526A" w:rsidP="00CC1F3B">
      <w:pPr>
        <w:pStyle w:val="TitleSection"/>
        <w:rPr>
          <w:color w:val="auto"/>
        </w:rPr>
      </w:pPr>
      <w:r w:rsidRPr="00FA78D7">
        <w:rPr>
          <w:color w:val="auto"/>
        </w:rPr>
        <w:lastRenderedPageBreak/>
        <w:t>A BILL</w:t>
      </w:r>
      <w:r w:rsidR="00107967" w:rsidRPr="00FA78D7">
        <w:rPr>
          <w:color w:val="auto"/>
        </w:rPr>
        <w:t xml:space="preserve"> to amend the Code of West Virginia, 1931, as amended, by adding thereto a new section, designated §48-22-3, relating to provid</w:t>
      </w:r>
      <w:r w:rsidR="00710A1D" w:rsidRPr="00FA78D7">
        <w:rPr>
          <w:color w:val="auto"/>
        </w:rPr>
        <w:t>i</w:t>
      </w:r>
      <w:r w:rsidR="00107967" w:rsidRPr="00FA78D7">
        <w:rPr>
          <w:color w:val="auto"/>
        </w:rPr>
        <w:t>ng that a guardian ad litem may not be appointed in an adoption proceeding when both birth parents have signed proper relinquishments.</w:t>
      </w:r>
    </w:p>
    <w:p w14:paraId="273A727F" w14:textId="77777777" w:rsidR="00303684" w:rsidRPr="00FA78D7" w:rsidRDefault="00303684" w:rsidP="00CC1F3B">
      <w:pPr>
        <w:pStyle w:val="EnactingClause"/>
        <w:rPr>
          <w:color w:val="auto"/>
        </w:rPr>
      </w:pPr>
      <w:r w:rsidRPr="00FA78D7">
        <w:rPr>
          <w:color w:val="auto"/>
        </w:rPr>
        <w:t>Be it enacted by the Legislature of West Virginia:</w:t>
      </w:r>
    </w:p>
    <w:p w14:paraId="08472CF6" w14:textId="77777777" w:rsidR="003C6034" w:rsidRPr="00FA78D7" w:rsidRDefault="003C6034" w:rsidP="00CC1F3B">
      <w:pPr>
        <w:pStyle w:val="EnactingClause"/>
        <w:rPr>
          <w:color w:val="auto"/>
        </w:rPr>
        <w:sectPr w:rsidR="003C6034" w:rsidRPr="00FA78D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D45F10" w14:textId="65FC9E07" w:rsidR="00710A1D" w:rsidRPr="00FA78D7" w:rsidRDefault="00710A1D" w:rsidP="0045274C">
      <w:pPr>
        <w:pStyle w:val="ArticleHeading"/>
        <w:rPr>
          <w:color w:val="auto"/>
        </w:rPr>
      </w:pPr>
      <w:r w:rsidRPr="00FA78D7">
        <w:rPr>
          <w:color w:val="auto"/>
        </w:rPr>
        <w:t>ARTICLE 22. ADOPTION.</w:t>
      </w:r>
    </w:p>
    <w:p w14:paraId="1339CBD9" w14:textId="4C3B16B6" w:rsidR="00710A1D" w:rsidRPr="00FA78D7" w:rsidRDefault="00710A1D" w:rsidP="00710A1D">
      <w:pPr>
        <w:pStyle w:val="SectionHeading"/>
        <w:rPr>
          <w:color w:val="auto"/>
          <w:u w:val="single"/>
        </w:rPr>
        <w:sectPr w:rsidR="00710A1D" w:rsidRPr="00FA78D7" w:rsidSect="00811F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A78D7">
        <w:rPr>
          <w:color w:val="auto"/>
          <w:u w:val="single"/>
        </w:rPr>
        <w:t>§48-22-803.   No appointment of a guardian ad litem when both birth parents have signed a relinquishment.</w:t>
      </w:r>
    </w:p>
    <w:p w14:paraId="2D947D09" w14:textId="51D685DE" w:rsidR="008736AA" w:rsidRPr="00FA78D7" w:rsidRDefault="00710A1D" w:rsidP="00CC1F3B">
      <w:pPr>
        <w:pStyle w:val="SectionBody"/>
        <w:rPr>
          <w:color w:val="auto"/>
        </w:rPr>
      </w:pPr>
      <w:r w:rsidRPr="00FA78D7">
        <w:rPr>
          <w:color w:val="auto"/>
          <w:u w:val="single"/>
        </w:rPr>
        <w:t>In a proceeding for adoption, a guardian ad litem may not be appointed by the court if b</w:t>
      </w:r>
      <w:r w:rsidR="00FB4C04" w:rsidRPr="00FA78D7">
        <w:rPr>
          <w:color w:val="auto"/>
          <w:u w:val="single"/>
        </w:rPr>
        <w:t>oth</w:t>
      </w:r>
      <w:r w:rsidRPr="00FA78D7">
        <w:rPr>
          <w:color w:val="auto"/>
          <w:u w:val="single"/>
        </w:rPr>
        <w:t xml:space="preserve"> birth parents have signed a relinquishment in accordance with and meeting all of the requirements of </w:t>
      </w:r>
      <w:r w:rsidR="00FA78D7" w:rsidRPr="00FA78D7">
        <w:rPr>
          <w:rFonts w:cs="Arial"/>
          <w:color w:val="auto"/>
          <w:u w:val="single"/>
        </w:rPr>
        <w:t>§</w:t>
      </w:r>
      <w:r w:rsidR="00FA78D7" w:rsidRPr="00FA78D7">
        <w:rPr>
          <w:color w:val="auto"/>
          <w:u w:val="single"/>
        </w:rPr>
        <w:t>48-22-305</w:t>
      </w:r>
      <w:r w:rsidRPr="00FA78D7">
        <w:rPr>
          <w:color w:val="auto"/>
          <w:u w:val="single"/>
        </w:rPr>
        <w:t xml:space="preserve"> of this </w:t>
      </w:r>
      <w:r w:rsidR="00FA78D7" w:rsidRPr="00FA78D7">
        <w:rPr>
          <w:color w:val="auto"/>
          <w:u w:val="single"/>
        </w:rPr>
        <w:t>code</w:t>
      </w:r>
      <w:r w:rsidRPr="00FA78D7">
        <w:rPr>
          <w:color w:val="auto"/>
          <w:u w:val="single"/>
        </w:rPr>
        <w:t>.</w:t>
      </w:r>
    </w:p>
    <w:p w14:paraId="348D876E" w14:textId="77777777" w:rsidR="00C33014" w:rsidRPr="00FA78D7" w:rsidRDefault="00C33014" w:rsidP="00CC1F3B">
      <w:pPr>
        <w:pStyle w:val="Note"/>
        <w:rPr>
          <w:color w:val="auto"/>
        </w:rPr>
      </w:pPr>
    </w:p>
    <w:p w14:paraId="69EDBD78" w14:textId="0B438E5B" w:rsidR="00B77FB1" w:rsidRPr="00FA78D7" w:rsidRDefault="00CF1DCA" w:rsidP="00B77FB1">
      <w:pPr>
        <w:pStyle w:val="Note"/>
        <w:rPr>
          <w:color w:val="auto"/>
        </w:rPr>
      </w:pPr>
      <w:r w:rsidRPr="00FA78D7">
        <w:rPr>
          <w:color w:val="auto"/>
        </w:rPr>
        <w:t>NOTE: The</w:t>
      </w:r>
      <w:r w:rsidR="006865E9" w:rsidRPr="00FA78D7">
        <w:rPr>
          <w:color w:val="auto"/>
        </w:rPr>
        <w:t xml:space="preserve"> purpose of this bill is to </w:t>
      </w:r>
      <w:r w:rsidR="00B77FB1" w:rsidRPr="00FA78D7">
        <w:rPr>
          <w:color w:val="auto"/>
        </w:rPr>
        <w:t>provide that a guardian ad litem may not be appointed in an adoption proceeding when both birth parents have signed proper relinquishments.</w:t>
      </w:r>
    </w:p>
    <w:p w14:paraId="3491538A" w14:textId="608A81CE" w:rsidR="006865E9" w:rsidRPr="00FA78D7" w:rsidRDefault="006865E9" w:rsidP="00CC1F3B">
      <w:pPr>
        <w:pStyle w:val="Note"/>
        <w:rPr>
          <w:color w:val="auto"/>
        </w:rPr>
      </w:pPr>
    </w:p>
    <w:p w14:paraId="463EA109" w14:textId="77777777" w:rsidR="006865E9" w:rsidRPr="00FA78D7" w:rsidRDefault="00AE48A0" w:rsidP="00CC1F3B">
      <w:pPr>
        <w:pStyle w:val="Note"/>
        <w:rPr>
          <w:color w:val="auto"/>
        </w:rPr>
      </w:pPr>
      <w:r w:rsidRPr="00FA78D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A78D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9AD1" w14:textId="77777777" w:rsidR="00B5071C" w:rsidRPr="00B844FE" w:rsidRDefault="00B5071C" w:rsidP="00B844FE">
      <w:r>
        <w:separator/>
      </w:r>
    </w:p>
  </w:endnote>
  <w:endnote w:type="continuationSeparator" w:id="0">
    <w:p w14:paraId="4FD09281" w14:textId="77777777" w:rsidR="00B5071C" w:rsidRPr="00B844FE" w:rsidRDefault="00B507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80007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41FC47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FC7C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EC68" w14:textId="77777777" w:rsidR="004D785A" w:rsidRDefault="004D7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B02E" w14:textId="77777777" w:rsidR="00B5071C" w:rsidRPr="00B844FE" w:rsidRDefault="00B5071C" w:rsidP="00B844FE">
      <w:r>
        <w:separator/>
      </w:r>
    </w:p>
  </w:footnote>
  <w:footnote w:type="continuationSeparator" w:id="0">
    <w:p w14:paraId="2BE1E8D3" w14:textId="77777777" w:rsidR="00B5071C" w:rsidRPr="00B844FE" w:rsidRDefault="00B507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CBFC" w14:textId="77777777" w:rsidR="002A0269" w:rsidRPr="00B844FE" w:rsidRDefault="00583B98">
    <w:pPr>
      <w:pStyle w:val="Header"/>
    </w:pPr>
    <w:sdt>
      <w:sdtPr>
        <w:id w:val="-684364211"/>
        <w:placeholder>
          <w:docPart w:val="B3C41A9D6BAD406DB92BF92A8FE398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3C41A9D6BAD406DB92BF92A8FE398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5920" w14:textId="61D6CCA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107967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07967">
          <w:rPr>
            <w:sz w:val="22"/>
            <w:szCs w:val="22"/>
          </w:rPr>
          <w:t>2023R2038</w:t>
        </w:r>
      </w:sdtContent>
    </w:sdt>
  </w:p>
  <w:p w14:paraId="4AD9F93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F67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9494529">
    <w:abstractNumId w:val="0"/>
  </w:num>
  <w:num w:numId="2" w16cid:durableId="16463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1C"/>
    <w:rsid w:val="0000526A"/>
    <w:rsid w:val="000573A9"/>
    <w:rsid w:val="00085D22"/>
    <w:rsid w:val="00093AB0"/>
    <w:rsid w:val="000C5C77"/>
    <w:rsid w:val="000E3912"/>
    <w:rsid w:val="0010070F"/>
    <w:rsid w:val="00107967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D785A"/>
    <w:rsid w:val="004E3441"/>
    <w:rsid w:val="00500579"/>
    <w:rsid w:val="00583B98"/>
    <w:rsid w:val="005A5366"/>
    <w:rsid w:val="006369EB"/>
    <w:rsid w:val="00637E73"/>
    <w:rsid w:val="006865E9"/>
    <w:rsid w:val="00686E9A"/>
    <w:rsid w:val="00691F3E"/>
    <w:rsid w:val="00694BFB"/>
    <w:rsid w:val="006A106B"/>
    <w:rsid w:val="006B1BF8"/>
    <w:rsid w:val="006C523D"/>
    <w:rsid w:val="006D4036"/>
    <w:rsid w:val="00710A1D"/>
    <w:rsid w:val="007A5259"/>
    <w:rsid w:val="007A5332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071C"/>
    <w:rsid w:val="00B66B81"/>
    <w:rsid w:val="00B71E6F"/>
    <w:rsid w:val="00B77FB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8D7"/>
    <w:rsid w:val="00FA7B09"/>
    <w:rsid w:val="00FB4C0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2C528"/>
  <w15:chartTrackingRefBased/>
  <w15:docId w15:val="{D93D513E-6683-46B0-B040-06F8F86B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10A1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10A1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10A1D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2B1F1375A44B62B556A1AEE6EE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4690-3A52-4AE6-A950-D5CBCE45D72E}"/>
      </w:docPartPr>
      <w:docPartBody>
        <w:p w:rsidR="00870389" w:rsidRDefault="00870389">
          <w:pPr>
            <w:pStyle w:val="B82B1F1375A44B62B556A1AEE6EECE62"/>
          </w:pPr>
          <w:r w:rsidRPr="00B844FE">
            <w:t>Prefix Text</w:t>
          </w:r>
        </w:p>
      </w:docPartBody>
    </w:docPart>
    <w:docPart>
      <w:docPartPr>
        <w:name w:val="B3C41A9D6BAD406DB92BF92A8FE3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0254-B3AF-4E79-A266-D68C3E7E7513}"/>
      </w:docPartPr>
      <w:docPartBody>
        <w:p w:rsidR="00870389" w:rsidRDefault="00870389">
          <w:pPr>
            <w:pStyle w:val="B3C41A9D6BAD406DB92BF92A8FE39865"/>
          </w:pPr>
          <w:r w:rsidRPr="00B844FE">
            <w:t>[Type here]</w:t>
          </w:r>
        </w:p>
      </w:docPartBody>
    </w:docPart>
    <w:docPart>
      <w:docPartPr>
        <w:name w:val="51912782D96049FD9EEF670C4905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857F-2AC4-4E30-A860-DB492A0AFA0C}"/>
      </w:docPartPr>
      <w:docPartBody>
        <w:p w:rsidR="00870389" w:rsidRDefault="00870389">
          <w:pPr>
            <w:pStyle w:val="51912782D96049FD9EEF670C490533AF"/>
          </w:pPr>
          <w:r w:rsidRPr="00B844FE">
            <w:t>Number</w:t>
          </w:r>
        </w:p>
      </w:docPartBody>
    </w:docPart>
    <w:docPart>
      <w:docPartPr>
        <w:name w:val="852402F688CA4A0A8B44C2572B53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1D39-1474-491D-BD81-DA3F69D2C0EC}"/>
      </w:docPartPr>
      <w:docPartBody>
        <w:p w:rsidR="00870389" w:rsidRDefault="00870389">
          <w:pPr>
            <w:pStyle w:val="852402F688CA4A0A8B44C2572B53F616"/>
          </w:pPr>
          <w:r w:rsidRPr="00B844FE">
            <w:t>Enter Sponsors Here</w:t>
          </w:r>
        </w:p>
      </w:docPartBody>
    </w:docPart>
    <w:docPart>
      <w:docPartPr>
        <w:name w:val="C7A0625330C4428D961100FA3B0E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4FD9-734C-45B5-A1ED-11B5C7D1BF36}"/>
      </w:docPartPr>
      <w:docPartBody>
        <w:p w:rsidR="00870389" w:rsidRDefault="00870389">
          <w:pPr>
            <w:pStyle w:val="C7A0625330C4428D961100FA3B0E5A0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89"/>
    <w:rsid w:val="008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B1F1375A44B62B556A1AEE6EECE62">
    <w:name w:val="B82B1F1375A44B62B556A1AEE6EECE62"/>
  </w:style>
  <w:style w:type="paragraph" w:customStyle="1" w:styleId="B3C41A9D6BAD406DB92BF92A8FE39865">
    <w:name w:val="B3C41A9D6BAD406DB92BF92A8FE39865"/>
  </w:style>
  <w:style w:type="paragraph" w:customStyle="1" w:styleId="51912782D96049FD9EEF670C490533AF">
    <w:name w:val="51912782D96049FD9EEF670C490533AF"/>
  </w:style>
  <w:style w:type="paragraph" w:customStyle="1" w:styleId="852402F688CA4A0A8B44C2572B53F616">
    <w:name w:val="852402F688CA4A0A8B44C2572B53F6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A0625330C4428D961100FA3B0E5A09">
    <w:name w:val="C7A0625330C4428D961100FA3B0E5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Robert Altmann</cp:lastModifiedBy>
  <cp:revision>3</cp:revision>
  <dcterms:created xsi:type="dcterms:W3CDTF">2023-01-23T20:05:00Z</dcterms:created>
  <dcterms:modified xsi:type="dcterms:W3CDTF">2023-01-26T17:06:00Z</dcterms:modified>
</cp:coreProperties>
</file>